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4E" w:rsidRPr="0054714E" w:rsidRDefault="0054714E" w:rsidP="0054714E">
      <w:pPr>
        <w:spacing w:line="216" w:lineRule="auto"/>
        <w:jc w:val="center"/>
        <w:rPr>
          <w:rFonts w:ascii="Verdana" w:hAnsi="Verdana"/>
          <w:b/>
          <w:bCs/>
          <w:color w:val="1F497D"/>
          <w:sz w:val="24"/>
          <w:szCs w:val="24"/>
        </w:rPr>
      </w:pPr>
      <w:r w:rsidRPr="0054714E">
        <w:rPr>
          <w:rFonts w:ascii="Verdana" w:hAnsi="Verdana"/>
          <w:b/>
          <w:bCs/>
          <w:color w:val="1F497D"/>
          <w:sz w:val="24"/>
          <w:szCs w:val="24"/>
        </w:rPr>
        <w:t>Table of Contents</w:t>
      </w:r>
    </w:p>
    <w:p w:rsidR="0054714E" w:rsidRDefault="0054714E" w:rsidP="0054714E">
      <w:pPr>
        <w:spacing w:line="216" w:lineRule="auto"/>
        <w:jc w:val="center"/>
        <w:rPr>
          <w:rFonts w:ascii="Verdana" w:hAnsi="Verdana"/>
          <w:b/>
          <w:bCs/>
          <w:color w:val="244061"/>
          <w:sz w:val="24"/>
          <w:szCs w:val="24"/>
        </w:rPr>
      </w:pPr>
    </w:p>
    <w:p w:rsidR="0054714E" w:rsidRDefault="0054714E" w:rsidP="0054714E">
      <w:pPr>
        <w:spacing w:line="216" w:lineRule="auto"/>
        <w:rPr>
          <w:b/>
          <w:sz w:val="24"/>
          <w:szCs w:val="24"/>
          <w:u w:val="single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color w:val="1F497D"/>
          <w:sz w:val="28"/>
          <w:szCs w:val="28"/>
          <w:u w:val="single"/>
        </w:rPr>
      </w:pPr>
      <w:r w:rsidRPr="0054714E">
        <w:rPr>
          <w:b/>
          <w:color w:val="1F497D"/>
          <w:sz w:val="28"/>
          <w:szCs w:val="28"/>
        </w:rPr>
        <w:t>Hillel’s Engagement with Israel 2010-2011</w:t>
      </w:r>
      <w:r w:rsidR="00E94C4E">
        <w:rPr>
          <w:b/>
          <w:color w:val="1F497D"/>
          <w:sz w:val="28"/>
          <w:szCs w:val="28"/>
        </w:rPr>
        <w:t xml:space="preserve"> (Word document)</w:t>
      </w:r>
    </w:p>
    <w:p w:rsidR="0054714E" w:rsidRPr="0054714E" w:rsidRDefault="0054714E" w:rsidP="0054714E">
      <w:pPr>
        <w:pStyle w:val="ListParagraph"/>
        <w:spacing w:line="216" w:lineRule="auto"/>
        <w:rPr>
          <w:b/>
          <w:color w:val="1F497D"/>
          <w:sz w:val="28"/>
          <w:szCs w:val="28"/>
          <w:u w:val="single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color w:val="1F497D"/>
          <w:sz w:val="28"/>
          <w:szCs w:val="28"/>
          <w:u w:val="single"/>
        </w:rPr>
      </w:pPr>
      <w:r w:rsidRPr="0054714E">
        <w:rPr>
          <w:b/>
          <w:color w:val="1F497D"/>
          <w:sz w:val="28"/>
          <w:szCs w:val="28"/>
        </w:rPr>
        <w:t xml:space="preserve">Appendix A: </w:t>
      </w:r>
      <w:hyperlink r:id="rId5" w:history="1">
        <w:r w:rsidRPr="00E94C4E">
          <w:rPr>
            <w:rStyle w:val="Hyperlink"/>
            <w:b/>
            <w:sz w:val="28"/>
            <w:szCs w:val="28"/>
          </w:rPr>
          <w:t>Hillel Guidelines for Campus Israel Activities</w:t>
        </w:r>
      </w:hyperlink>
    </w:p>
    <w:p w:rsidR="0054714E" w:rsidRPr="0054714E" w:rsidRDefault="0054714E" w:rsidP="0054714E">
      <w:pPr>
        <w:pStyle w:val="ListParagraph"/>
        <w:rPr>
          <w:b/>
          <w:color w:val="1F497D"/>
          <w:sz w:val="28"/>
          <w:szCs w:val="28"/>
          <w:u w:val="single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color w:val="1F497D"/>
          <w:sz w:val="28"/>
          <w:szCs w:val="28"/>
          <w:u w:val="single"/>
        </w:rPr>
      </w:pPr>
      <w:r w:rsidRPr="0054714E">
        <w:rPr>
          <w:b/>
          <w:color w:val="1F497D"/>
          <w:sz w:val="28"/>
          <w:szCs w:val="28"/>
        </w:rPr>
        <w:t xml:space="preserve">Appendix B: </w:t>
      </w:r>
      <w:hyperlink r:id="rId6" w:history="1">
        <w:r w:rsidRPr="00E94C4E">
          <w:rPr>
            <w:rStyle w:val="Hyperlink"/>
            <w:b/>
            <w:sz w:val="28"/>
            <w:szCs w:val="28"/>
          </w:rPr>
          <w:t>2011 Israel Programs</w:t>
        </w:r>
      </w:hyperlink>
    </w:p>
    <w:p w:rsidR="0054714E" w:rsidRPr="0054714E" w:rsidRDefault="0054714E" w:rsidP="0054714E">
      <w:pPr>
        <w:pStyle w:val="ListParagraph"/>
        <w:rPr>
          <w:b/>
          <w:color w:val="1F497D"/>
          <w:sz w:val="28"/>
          <w:szCs w:val="28"/>
          <w:u w:val="single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color w:val="1F497D"/>
          <w:sz w:val="28"/>
          <w:szCs w:val="28"/>
          <w:u w:val="single"/>
        </w:rPr>
      </w:pPr>
      <w:r w:rsidRPr="0054714E">
        <w:rPr>
          <w:b/>
          <w:color w:val="1F497D"/>
          <w:sz w:val="28"/>
          <w:szCs w:val="28"/>
        </w:rPr>
        <w:t xml:space="preserve">Appendix C: </w:t>
      </w:r>
      <w:hyperlink r:id="rId7" w:history="1">
        <w:r w:rsidRPr="00E94C4E">
          <w:rPr>
            <w:rStyle w:val="Hyperlink"/>
            <w:b/>
            <w:sz w:val="28"/>
            <w:szCs w:val="28"/>
          </w:rPr>
          <w:t>Israel: A Playbook for Hillel</w:t>
        </w:r>
      </w:hyperlink>
      <w:r w:rsidR="00E94C4E">
        <w:rPr>
          <w:b/>
          <w:color w:val="1F497D"/>
          <w:sz w:val="28"/>
          <w:szCs w:val="28"/>
        </w:rPr>
        <w:t xml:space="preserve"> </w:t>
      </w:r>
    </w:p>
    <w:p w:rsidR="0054714E" w:rsidRPr="0054714E" w:rsidRDefault="0054714E" w:rsidP="0054714E">
      <w:pPr>
        <w:pStyle w:val="ListParagraph"/>
        <w:rPr>
          <w:b/>
          <w:color w:val="1F497D"/>
          <w:sz w:val="28"/>
          <w:szCs w:val="28"/>
          <w:u w:val="single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color w:val="1F497D"/>
          <w:sz w:val="28"/>
          <w:szCs w:val="28"/>
          <w:u w:val="single"/>
        </w:rPr>
      </w:pPr>
      <w:r w:rsidRPr="0054714E">
        <w:rPr>
          <w:b/>
          <w:color w:val="1F497D"/>
          <w:sz w:val="28"/>
          <w:szCs w:val="28"/>
        </w:rPr>
        <w:t xml:space="preserve">JTA Article – </w:t>
      </w:r>
      <w:hyperlink r:id="rId8" w:history="1">
        <w:r w:rsidRPr="00E94C4E">
          <w:rPr>
            <w:rStyle w:val="Hyperlink"/>
            <w:b/>
            <w:i/>
            <w:sz w:val="28"/>
            <w:szCs w:val="28"/>
          </w:rPr>
          <w:t>Brandeis Hillel Excludes a Controversial Group on Israel, Generating Debate</w:t>
        </w:r>
      </w:hyperlink>
    </w:p>
    <w:p w:rsidR="0054714E" w:rsidRPr="0054714E" w:rsidRDefault="0054714E" w:rsidP="0054714E">
      <w:pPr>
        <w:pStyle w:val="ListParagraph"/>
        <w:rPr>
          <w:b/>
          <w:color w:val="1F497D"/>
          <w:sz w:val="28"/>
          <w:szCs w:val="28"/>
          <w:u w:val="single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i/>
          <w:color w:val="1F497D"/>
          <w:sz w:val="28"/>
          <w:szCs w:val="28"/>
        </w:rPr>
      </w:pPr>
      <w:r w:rsidRPr="0054714E">
        <w:rPr>
          <w:b/>
          <w:color w:val="1F497D"/>
          <w:sz w:val="28"/>
          <w:szCs w:val="28"/>
        </w:rPr>
        <w:t xml:space="preserve">Jerusalem Post Article – </w:t>
      </w:r>
      <w:hyperlink r:id="rId9" w:history="1">
        <w:r w:rsidRPr="00E94C4E">
          <w:rPr>
            <w:rStyle w:val="Hyperlink"/>
            <w:b/>
            <w:i/>
            <w:sz w:val="28"/>
            <w:szCs w:val="28"/>
          </w:rPr>
          <w:t>Former ‘</w:t>
        </w:r>
        <w:proofErr w:type="spellStart"/>
        <w:r w:rsidRPr="00E94C4E">
          <w:rPr>
            <w:rStyle w:val="Hyperlink"/>
            <w:b/>
            <w:i/>
            <w:sz w:val="28"/>
            <w:szCs w:val="28"/>
          </w:rPr>
          <w:t>J'lem</w:t>
        </w:r>
        <w:proofErr w:type="spellEnd"/>
        <w:r w:rsidRPr="00E94C4E">
          <w:rPr>
            <w:rStyle w:val="Hyperlink"/>
            <w:b/>
            <w:i/>
            <w:sz w:val="28"/>
            <w:szCs w:val="28"/>
          </w:rPr>
          <w:t xml:space="preserve"> Report’ Editor to Head New Hillel Center</w:t>
        </w:r>
      </w:hyperlink>
    </w:p>
    <w:p w:rsidR="0054714E" w:rsidRPr="0054714E" w:rsidRDefault="0054714E" w:rsidP="0054714E">
      <w:pPr>
        <w:pStyle w:val="ListParagraph"/>
        <w:rPr>
          <w:b/>
          <w:i/>
          <w:color w:val="1F497D"/>
          <w:sz w:val="28"/>
          <w:szCs w:val="28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i/>
          <w:color w:val="1F497D"/>
          <w:sz w:val="28"/>
          <w:szCs w:val="28"/>
        </w:rPr>
      </w:pPr>
      <w:r w:rsidRPr="0054714E">
        <w:rPr>
          <w:b/>
          <w:color w:val="1F497D"/>
          <w:sz w:val="28"/>
          <w:szCs w:val="28"/>
        </w:rPr>
        <w:t>Tufts Daily Article –</w:t>
      </w:r>
      <w:r w:rsidRPr="0054714E">
        <w:rPr>
          <w:b/>
          <w:i/>
          <w:color w:val="1F497D"/>
          <w:sz w:val="28"/>
          <w:szCs w:val="28"/>
        </w:rPr>
        <w:t xml:space="preserve"> </w:t>
      </w:r>
      <w:hyperlink r:id="rId10" w:history="1">
        <w:r w:rsidRPr="00E94C4E">
          <w:rPr>
            <w:rStyle w:val="Hyperlink"/>
            <w:b/>
            <w:i/>
            <w:sz w:val="28"/>
            <w:szCs w:val="28"/>
          </w:rPr>
          <w:t>Tufts Hillel says it Will Not Co-Sponsor Events with SJP</w:t>
        </w:r>
      </w:hyperlink>
    </w:p>
    <w:p w:rsidR="0054714E" w:rsidRPr="0054714E" w:rsidRDefault="0054714E" w:rsidP="0054714E">
      <w:pPr>
        <w:pStyle w:val="ListParagraph"/>
        <w:rPr>
          <w:b/>
          <w:i/>
          <w:color w:val="1F497D"/>
          <w:sz w:val="28"/>
          <w:szCs w:val="28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i/>
          <w:color w:val="1F497D"/>
          <w:sz w:val="28"/>
          <w:szCs w:val="28"/>
        </w:rPr>
      </w:pPr>
      <w:r w:rsidRPr="0054714E">
        <w:rPr>
          <w:b/>
          <w:color w:val="1F497D"/>
          <w:sz w:val="28"/>
          <w:szCs w:val="28"/>
        </w:rPr>
        <w:t xml:space="preserve">JTA Article – </w:t>
      </w:r>
      <w:hyperlink r:id="rId11" w:history="1">
        <w:r w:rsidRPr="00E94C4E">
          <w:rPr>
            <w:rStyle w:val="Hyperlink"/>
            <w:b/>
            <w:i/>
            <w:sz w:val="28"/>
            <w:szCs w:val="28"/>
          </w:rPr>
          <w:t>Hillel Students and Professionals Gear Up to Face Anti-Israel Campus Activism</w:t>
        </w:r>
      </w:hyperlink>
    </w:p>
    <w:p w:rsidR="0054714E" w:rsidRPr="0054714E" w:rsidRDefault="0054714E" w:rsidP="0054714E">
      <w:pPr>
        <w:pStyle w:val="ListParagraph"/>
        <w:rPr>
          <w:b/>
          <w:i/>
          <w:color w:val="1F497D"/>
          <w:sz w:val="28"/>
          <w:szCs w:val="28"/>
        </w:rPr>
      </w:pPr>
    </w:p>
    <w:p w:rsidR="0054714E" w:rsidRPr="0054714E" w:rsidRDefault="0054714E" w:rsidP="0054714E">
      <w:pPr>
        <w:pStyle w:val="ListParagraph"/>
        <w:numPr>
          <w:ilvl w:val="0"/>
          <w:numId w:val="1"/>
        </w:numPr>
        <w:spacing w:line="216" w:lineRule="auto"/>
        <w:rPr>
          <w:b/>
          <w:i/>
          <w:color w:val="1F497D"/>
          <w:sz w:val="28"/>
          <w:szCs w:val="28"/>
        </w:rPr>
      </w:pPr>
      <w:r w:rsidRPr="0054714E">
        <w:rPr>
          <w:b/>
          <w:color w:val="1F497D"/>
          <w:sz w:val="28"/>
          <w:szCs w:val="28"/>
        </w:rPr>
        <w:t>Messaging Israel on Campus –</w:t>
      </w:r>
      <w:r w:rsidRPr="0054714E">
        <w:rPr>
          <w:b/>
          <w:i/>
          <w:color w:val="1F497D"/>
          <w:sz w:val="28"/>
          <w:szCs w:val="28"/>
        </w:rPr>
        <w:t xml:space="preserve"> </w:t>
      </w:r>
      <w:r w:rsidRPr="0054714E">
        <w:rPr>
          <w:b/>
          <w:color w:val="1F497D"/>
          <w:sz w:val="28"/>
          <w:szCs w:val="28"/>
        </w:rPr>
        <w:t>Study by the Israel Project and David Project</w:t>
      </w:r>
      <w:r w:rsidR="00E94C4E">
        <w:rPr>
          <w:b/>
          <w:color w:val="1F497D"/>
          <w:sz w:val="28"/>
          <w:szCs w:val="28"/>
        </w:rPr>
        <w:t xml:space="preserve"> (Document provided by David Project)</w:t>
      </w:r>
    </w:p>
    <w:p w:rsidR="0056471C" w:rsidRDefault="0056471C"/>
    <w:sectPr w:rsidR="0056471C" w:rsidSect="0056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A63"/>
    <w:multiLevelType w:val="hybridMultilevel"/>
    <w:tmpl w:val="892E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14E"/>
    <w:rsid w:val="00430C33"/>
    <w:rsid w:val="0054714E"/>
    <w:rsid w:val="0056471C"/>
    <w:rsid w:val="00E9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4E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.org/news/article/2011/03/14/3086380/hillel-brandeis-excludes-jvp-generating-praise-and-criticis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raelcc.org/NR/rdonlyres/31A31301-DCD5-456A-B25A-9AB72794C678/0/IsraelPlaybook_Hille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el.org/about/news/2011/mar/2mar11_israelprograms.htm" TargetMode="External"/><Relationship Id="rId11" Type="http://schemas.openxmlformats.org/officeDocument/2006/relationships/hyperlink" Target="http://www.jta.org/news/article/2010/08/16/2740498/hillel-students-professionals-gear-up-to-face-anti-israel-campus-activism" TargetMode="External"/><Relationship Id="rId5" Type="http://schemas.openxmlformats.org/officeDocument/2006/relationships/hyperlink" Target="http://www.hillel.org/israel/guidelines.htm" TargetMode="External"/><Relationship Id="rId10" Type="http://schemas.openxmlformats.org/officeDocument/2006/relationships/hyperlink" Target="http://www.tuftsdaily.com/tufts-hillel-says-it-will-not-co-sponsor-events-with-sjp-1.2426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ost.com/JewishWorld/JewishNews/Article.aspx?id=208596&amp;R=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Deskalo</dc:creator>
  <cp:keywords/>
  <dc:description/>
  <cp:lastModifiedBy>Michal Deskalo</cp:lastModifiedBy>
  <cp:revision>3</cp:revision>
  <dcterms:created xsi:type="dcterms:W3CDTF">2011-04-27T13:22:00Z</dcterms:created>
  <dcterms:modified xsi:type="dcterms:W3CDTF">2011-04-27T13:29:00Z</dcterms:modified>
</cp:coreProperties>
</file>